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xorjsyu8h4q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REGULAMIN KONKURSU: „Cegła z Historią – Skwer Borysa Słowickiego”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b9b9gpmdk95y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na projekt pamiątkowej konstrukcji z cegieł pochodzących z wyburzonych kominów cementowni w Rejowcu Fabrycznym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xinoq9ze01qk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§1. Postanowienia ogólne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Organizator: Organizatorem konkursu jest Burmistrz Miasta Rejowiec Fabryczny Gabriel Adamiec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Cel konkursu: Wyłonienie najlepszego pomysłu na formę upamiętnienia dziedzictwa przemysłowego miasta poprzez wykorzystanie autentycznych cegieł z rozbiórki kominów cementowni w Rejowcu Fabrycznym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Lokalizacja: Projektowana konstrukcja zostanie docelowo zrealizowana na terenie Skweru Borysa Słowickiego.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Przedmiot konkursu: Przygotowanie projektu (w formie opisu, makiety lub wizualizacji) konstrukcji, która stanie się elementem przestrzeni publicznej.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x4ci66m9tknd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§2. Warunki uczestnictwa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Konkurs ma charakter otwarty i jest skierowany do wszystkich mieszkańców miasta Rejowiec Fabryczny.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Uczestnictwo w konkursie jest bezpłatne.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konkursie mogą brać udział osoby indywidualne oraz grupy (np. stowarzyszenia, klasy szkolne). Osoby niepełnoletnie biorą udział za zgodą rodziców lub opiekunów prawnych.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yip98lzdb5aw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§3. Wymagania projektowe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Materiał: Głównym elementem konstrukcyjnym muszą być cegły pochodzące z demontażu kominów cementowni których jest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paleta (ok. 1m3)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Dopuszcza się użycie materiałów uzupełniających (beton, metal, szkło, oświetlenie).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Kontekst miejsca: Projekt powinien harmonizować z obecną infrastrukturą i zielenią Skweru Borysa Słowickiego.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Forma pracy: Uczestnik może dostarczyć projekt w formie: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Opisu z uwzględnieniem wymiarów i lokalizacji na skwerze.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Makiety (modelu fizycznego).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Wizualizacji (Rysunek, projekt graficzny lub model 3D. ).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Projekt powinien uwzględniać bezpieczeństwo użytkowników skweru (brak ostrych krawędzi, stabilność).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przypadku projektów przygotowanych w formie fizycznej makiety, Organizator zastrzega sobie prawo do poproszenia uczestnika o dostarczenie makiety do siedziby Organizatora w celu przeprowadzenia szczegółowej oceny przez Komisję Konkursową lub zaprezentowania jej na wystawie pokonkursowej 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z33n70bff9nf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§4. Forma zgłoszenia i wymogi techniczne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Wszystkie zgłoszenia muszą zostać przesłane drogą elektroniczną na adres e-mail: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info@rejowiec.pl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lub osobieście do sekretariatu Burmistrza Miasta Rejowiec Fabryczny Lubelska 16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Prace konkursowe należy składać do dnia 3.07.2026.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Wymagane formaty plików: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Opis pomysłu:  plik PDF lub wydruk 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Zdjęcia rysunków lub makiet: pliki JPG, PNG, PDF, wydruk lub oryginał.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Projekty graficzne i modele 3D (wizualizacje): pliki JPG, PNG, PDF lub oryginal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woyr6wf00h0a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§6. Kryteria oceny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Komisja Konkursowa dokona oceny według następujących wag: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Wpasowanie w przestrzeń Skweru Borysa Słowackiego – jak projekt współgra z otoczeniem (0–10 pkt).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Wartość historyczno-symboliczna – sposób oddania hołdu tradycjom przemysłowym (0–10 pkt).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Oryginalność formy (0–5 pkt).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Trwałość i odporność na warunki atmosferyczne (0–5 pkt).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yqona4ccgzqp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§7. Nagrody i realizacja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Laureat I miejsca otrzyma nagrodę w wysokości 1000 zł w formie vouchera do wybranego sklepu/usługi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Organizator zastrzega sobie prawo do realizacji zwycięskiego projektu na terenie Skweru Borysa Słowackiego w porozumieniu z autorem i uprawnionym projektantem budowlanym.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rejowie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